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1A3F" w14:textId="176A2D5D" w:rsidR="00D46101" w:rsidRDefault="0066561A">
      <w:pPr>
        <w:rPr>
          <w:rFonts w:ascii="Comic Sans MS" w:hAnsi="Comic Sans MS" w:cs="Comic Sans MS"/>
          <w:color w:val="FF0000"/>
        </w:rPr>
      </w:pPr>
      <w:r>
        <w:rPr>
          <w:rFonts w:ascii="Comic Sans MS" w:hAnsi="Comic Sans MS" w:cs="Comic Sans MS"/>
          <w:noProof/>
          <w:color w:val="FF0000"/>
        </w:rPr>
        <w:drawing>
          <wp:anchor distT="0" distB="0" distL="114300" distR="114300" simplePos="0" relativeHeight="251660800" behindDoc="0" locked="0" layoutInCell="1" allowOverlap="1" wp14:anchorId="468236E5" wp14:editId="7265DE96">
            <wp:simplePos x="0" y="0"/>
            <wp:positionH relativeFrom="column">
              <wp:posOffset>209550</wp:posOffset>
            </wp:positionH>
            <wp:positionV relativeFrom="paragraph">
              <wp:posOffset>314325</wp:posOffset>
            </wp:positionV>
            <wp:extent cx="781050" cy="1217930"/>
            <wp:effectExtent l="0" t="0" r="0" b="1270"/>
            <wp:wrapSquare wrapText="bothSides"/>
            <wp:docPr id="784783904" name="Picture 1" descr="A black and red heart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783904" name="Picture 1" descr="A black and red heart with black out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101">
        <w:rPr>
          <w:rFonts w:ascii="Comic Sans MS" w:hAnsi="Comic Sans MS" w:cs="Comic Sans MS"/>
          <w:color w:val="FF0000"/>
        </w:rPr>
        <w:t xml:space="preserve">                                 </w:t>
      </w:r>
    </w:p>
    <w:p w14:paraId="209ACCFD" w14:textId="64E745B5" w:rsidR="00D46101" w:rsidRDefault="00D46101">
      <w:pPr>
        <w:rPr>
          <w:sz w:val="32"/>
          <w:szCs w:val="32"/>
        </w:rPr>
      </w:pPr>
      <w:r>
        <w:rPr>
          <w:rFonts w:ascii="Comic Sans MS" w:hAnsi="Comic Sans MS" w:cs="Comic Sans MS"/>
          <w:color w:val="FF0000"/>
          <w:sz w:val="32"/>
          <w:szCs w:val="32"/>
        </w:rPr>
        <w:t>S</w:t>
      </w:r>
      <w:r>
        <w:rPr>
          <w:rFonts w:ascii="Comic Sans MS" w:hAnsi="Comic Sans MS" w:cs="Comic Sans MS"/>
          <w:sz w:val="32"/>
          <w:szCs w:val="32"/>
        </w:rPr>
        <w:t xml:space="preserve">upport and </w:t>
      </w:r>
      <w:r>
        <w:rPr>
          <w:rFonts w:ascii="Comic Sans MS" w:hAnsi="Comic Sans MS" w:cs="Comic Sans MS"/>
          <w:color w:val="FF0000"/>
          <w:sz w:val="32"/>
          <w:szCs w:val="32"/>
        </w:rPr>
        <w:t>H</w:t>
      </w:r>
      <w:r>
        <w:rPr>
          <w:rFonts w:ascii="Comic Sans MS" w:hAnsi="Comic Sans MS" w:cs="Comic Sans MS"/>
          <w:sz w:val="32"/>
          <w:szCs w:val="32"/>
        </w:rPr>
        <w:t xml:space="preserve">elp for </w:t>
      </w:r>
      <w:r>
        <w:rPr>
          <w:rFonts w:ascii="Comic Sans MS" w:hAnsi="Comic Sans MS" w:cs="Comic Sans MS"/>
          <w:color w:val="FF0000"/>
          <w:sz w:val="32"/>
          <w:szCs w:val="32"/>
        </w:rPr>
        <w:t>A</w:t>
      </w:r>
      <w:r>
        <w:rPr>
          <w:rFonts w:ascii="Comic Sans MS" w:hAnsi="Comic Sans MS" w:cs="Comic Sans MS"/>
          <w:sz w:val="32"/>
          <w:szCs w:val="32"/>
        </w:rPr>
        <w:t xml:space="preserve">sylum seekers and </w:t>
      </w:r>
      <w:proofErr w:type="gramStart"/>
      <w:r>
        <w:rPr>
          <w:rFonts w:ascii="Comic Sans MS" w:hAnsi="Comic Sans MS" w:cs="Comic Sans MS"/>
          <w:color w:val="FF0000"/>
          <w:sz w:val="32"/>
          <w:szCs w:val="32"/>
        </w:rPr>
        <w:t>Re</w:t>
      </w:r>
      <w:r>
        <w:rPr>
          <w:rFonts w:ascii="Comic Sans MS" w:hAnsi="Comic Sans MS" w:cs="Comic Sans MS"/>
          <w:sz w:val="32"/>
          <w:szCs w:val="32"/>
        </w:rPr>
        <w:t>fugees</w:t>
      </w:r>
      <w:proofErr w:type="gramEnd"/>
      <w:r>
        <w:rPr>
          <w:sz w:val="32"/>
          <w:szCs w:val="32"/>
        </w:rPr>
        <w:t xml:space="preserve">    </w:t>
      </w:r>
    </w:p>
    <w:p w14:paraId="2F8D1F90" w14:textId="59B4A209" w:rsidR="00670D19" w:rsidRDefault="0066561A">
      <w:pPr>
        <w:rPr>
          <w:rFonts w:ascii="Comic Sans MS" w:hAnsi="Comic Sans MS" w:cs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EB74454" wp14:editId="01129248">
            <wp:simplePos x="0" y="0"/>
            <wp:positionH relativeFrom="column">
              <wp:posOffset>2019300</wp:posOffset>
            </wp:positionH>
            <wp:positionV relativeFrom="paragraph">
              <wp:posOffset>62230</wp:posOffset>
            </wp:positionV>
            <wp:extent cx="1816735" cy="638175"/>
            <wp:effectExtent l="0" t="0" r="0" b="9525"/>
            <wp:wrapThrough wrapText="bothSides">
              <wp:wrapPolygon edited="0">
                <wp:start x="7021" y="0"/>
                <wp:lineTo x="1359" y="9672"/>
                <wp:lineTo x="0" y="19343"/>
                <wp:lineTo x="0" y="21278"/>
                <wp:lineTo x="2265" y="21278"/>
                <wp:lineTo x="4530" y="20633"/>
                <wp:lineTo x="20837" y="11606"/>
                <wp:lineTo x="21290" y="5158"/>
                <wp:lineTo x="21290" y="645"/>
                <wp:lineTo x="8833" y="0"/>
                <wp:lineTo x="7021" y="0"/>
              </wp:wrapPolygon>
            </wp:wrapThrough>
            <wp:docPr id="1316222583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222583" name="Graphic 1316222583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101">
        <w:rPr>
          <w:rFonts w:ascii="Comic Sans MS" w:hAnsi="Comic Sans MS" w:cs="Comic Sans MS"/>
          <w:sz w:val="32"/>
          <w:szCs w:val="32"/>
        </w:rPr>
        <w:t xml:space="preserve"> </w:t>
      </w:r>
      <w:r w:rsidR="00D46101">
        <w:rPr>
          <w:rFonts w:ascii="Comic Sans MS" w:hAnsi="Comic Sans MS" w:cs="Comic Sans MS"/>
          <w:sz w:val="32"/>
          <w:szCs w:val="32"/>
        </w:rPr>
        <w:tab/>
      </w:r>
      <w:r w:rsidR="00D46101">
        <w:rPr>
          <w:rFonts w:ascii="Comic Sans MS" w:hAnsi="Comic Sans MS" w:cs="Comic Sans MS"/>
          <w:sz w:val="32"/>
          <w:szCs w:val="32"/>
        </w:rPr>
        <w:tab/>
      </w:r>
      <w:r w:rsidR="00D46101">
        <w:rPr>
          <w:rFonts w:ascii="Comic Sans MS" w:hAnsi="Comic Sans MS" w:cs="Comic Sans MS"/>
          <w:sz w:val="32"/>
          <w:szCs w:val="32"/>
        </w:rPr>
        <w:tab/>
      </w:r>
      <w:r w:rsidR="00D46101">
        <w:rPr>
          <w:rFonts w:ascii="Comic Sans MS" w:hAnsi="Comic Sans MS" w:cs="Comic Sans MS"/>
          <w:sz w:val="32"/>
          <w:szCs w:val="32"/>
        </w:rPr>
        <w:tab/>
      </w:r>
      <w:r w:rsidR="00D46101">
        <w:rPr>
          <w:rFonts w:ascii="Comic Sans MS" w:hAnsi="Comic Sans MS" w:cs="Comic Sans MS"/>
          <w:sz w:val="32"/>
          <w:szCs w:val="32"/>
        </w:rPr>
        <w:tab/>
      </w:r>
      <w:r w:rsidR="00D46101">
        <w:rPr>
          <w:rFonts w:ascii="Comic Sans MS" w:hAnsi="Comic Sans MS" w:cs="Comic Sans MS"/>
          <w:sz w:val="32"/>
          <w:szCs w:val="32"/>
        </w:rPr>
        <w:tab/>
      </w:r>
    </w:p>
    <w:p w14:paraId="334808A3" w14:textId="4C84D1A3" w:rsidR="0066561A" w:rsidRDefault="0066561A">
      <w:pPr>
        <w:pStyle w:val="Heading1"/>
        <w:rPr>
          <w:rFonts w:ascii="Comic Sans MS" w:hAnsi="Comic Sans MS" w:cs="Comic Sans MS"/>
          <w:b/>
          <w:bCs/>
          <w:sz w:val="38"/>
          <w:szCs w:val="38"/>
        </w:rPr>
      </w:pPr>
      <w:r>
        <w:rPr>
          <w:rFonts w:ascii="Comic Sans MS" w:hAnsi="Comic Sans MS" w:cs="Comic Sans MS"/>
          <w:b/>
          <w:bCs/>
          <w:sz w:val="38"/>
          <w:szCs w:val="38"/>
        </w:rPr>
        <w:br/>
      </w:r>
    </w:p>
    <w:p w14:paraId="6DA23761" w14:textId="0B55FB5F" w:rsidR="00D46101" w:rsidRPr="0066561A" w:rsidRDefault="0066561A">
      <w:pPr>
        <w:pStyle w:val="Heading1"/>
        <w:rPr>
          <w:rFonts w:asciiTheme="minorHAnsi" w:hAnsiTheme="minorHAnsi" w:cstheme="minorHAnsi"/>
          <w:b/>
          <w:bCs/>
          <w:sz w:val="38"/>
          <w:szCs w:val="38"/>
        </w:rPr>
      </w:pPr>
      <w:r>
        <w:rPr>
          <w:rFonts w:asciiTheme="minorHAnsi" w:hAnsiTheme="minorHAnsi" w:cstheme="minorHAnsi"/>
          <w:b/>
          <w:bCs/>
          <w:sz w:val="38"/>
          <w:szCs w:val="38"/>
        </w:rPr>
        <w:br/>
      </w:r>
      <w:r w:rsidR="00D46101" w:rsidRPr="0066561A">
        <w:rPr>
          <w:rFonts w:asciiTheme="minorHAnsi" w:hAnsiTheme="minorHAnsi" w:cstheme="minorHAnsi"/>
          <w:b/>
          <w:bCs/>
          <w:sz w:val="38"/>
          <w:szCs w:val="38"/>
        </w:rPr>
        <w:t xml:space="preserve">Gift Aid Declaration </w:t>
      </w:r>
      <w:r>
        <w:rPr>
          <w:rFonts w:asciiTheme="minorHAnsi" w:hAnsiTheme="minorHAnsi" w:cstheme="minorHAnsi"/>
          <w:b/>
          <w:bCs/>
          <w:sz w:val="38"/>
          <w:szCs w:val="38"/>
        </w:rPr>
        <w:t>– multiple donations</w:t>
      </w:r>
    </w:p>
    <w:p w14:paraId="75C9E908" w14:textId="3D3B6C92" w:rsidR="0066561A" w:rsidRPr="00EA2101" w:rsidRDefault="0066561A">
      <w:pPr>
        <w:rPr>
          <w:sz w:val="28"/>
          <w:szCs w:val="28"/>
        </w:rPr>
      </w:pPr>
      <w:r w:rsidRPr="00EA2101">
        <w:rPr>
          <w:sz w:val="28"/>
          <w:szCs w:val="28"/>
        </w:rPr>
        <w:t>I want to Gift Aid my donation of £</w:t>
      </w:r>
      <w:r w:rsidR="005926F7" w:rsidRPr="00EA2101">
        <w:rPr>
          <w:sz w:val="28"/>
          <w:szCs w:val="28"/>
        </w:rPr>
        <w:t xml:space="preserve"> </w:t>
      </w:r>
      <w:r w:rsidRPr="00EA2101">
        <w:rPr>
          <w:sz w:val="28"/>
          <w:szCs w:val="28"/>
        </w:rPr>
        <w:t>______________ and any donations I make in the future or have made in the past 4 years to SHARe Knowsley</w:t>
      </w:r>
    </w:p>
    <w:p w14:paraId="353EC0CD" w14:textId="77777777" w:rsidR="005926F7" w:rsidRDefault="005926F7">
      <w:pPr>
        <w:rPr>
          <w:b/>
          <w:bCs/>
          <w:color w:val="000000"/>
          <w:sz w:val="23"/>
          <w:szCs w:val="23"/>
        </w:rPr>
      </w:pPr>
    </w:p>
    <w:p w14:paraId="341DD814" w14:textId="1D392B4C" w:rsidR="00D46101" w:rsidRDefault="00D46101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Boost your donation by 25p of Gift Aid for every £1 you </w:t>
      </w:r>
      <w:proofErr w:type="gramStart"/>
      <w:r>
        <w:rPr>
          <w:b/>
          <w:bCs/>
          <w:color w:val="000000"/>
          <w:sz w:val="23"/>
          <w:szCs w:val="23"/>
        </w:rPr>
        <w:t>donate</w:t>
      </w:r>
      <w:proofErr w:type="gramEnd"/>
      <w:r>
        <w:rPr>
          <w:b/>
          <w:bCs/>
          <w:color w:val="000000"/>
          <w:sz w:val="23"/>
          <w:szCs w:val="23"/>
        </w:rPr>
        <w:t xml:space="preserve"> </w:t>
      </w:r>
    </w:p>
    <w:p w14:paraId="77F73C92" w14:textId="77777777" w:rsidR="00D46101" w:rsidRDefault="00D46101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Gift Aid is reclaimed by SHARe Knowsley from the tax you pay for the current tax year. Your address is needed to identify you as a current UK taxpayer.</w:t>
      </w:r>
    </w:p>
    <w:p w14:paraId="62DBADEA" w14:textId="77777777" w:rsidR="00D46101" w:rsidRDefault="00D46101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By completing this </w:t>
      </w:r>
      <w:proofErr w:type="gramStart"/>
      <w:r>
        <w:rPr>
          <w:b/>
          <w:bCs/>
          <w:color w:val="000000"/>
          <w:sz w:val="23"/>
          <w:szCs w:val="23"/>
        </w:rPr>
        <w:t>form</w:t>
      </w:r>
      <w:proofErr w:type="gramEnd"/>
      <w:r>
        <w:rPr>
          <w:b/>
          <w:bCs/>
          <w:color w:val="000000"/>
          <w:sz w:val="23"/>
          <w:szCs w:val="23"/>
        </w:rPr>
        <w:t xml:space="preserve"> you confirm:</w:t>
      </w:r>
    </w:p>
    <w:p w14:paraId="20ABD409" w14:textId="5CD7449B" w:rsidR="00D46101" w:rsidRDefault="00D46101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7AF21191" w14:textId="77777777" w:rsidR="00D46101" w:rsidRDefault="00D46101">
      <w:pPr>
        <w:pStyle w:val="Heading2"/>
        <w:rPr>
          <w:sz w:val="27"/>
          <w:szCs w:val="27"/>
        </w:rPr>
      </w:pPr>
      <w:r>
        <w:rPr>
          <w:sz w:val="27"/>
          <w:szCs w:val="27"/>
        </w:rPr>
        <w:t>Please complete in capitals</w:t>
      </w:r>
    </w:p>
    <w:p w14:paraId="3398DFA3" w14:textId="77777777" w:rsidR="00D46101" w:rsidRDefault="00D46101">
      <w:r>
        <w:rPr>
          <w:b/>
          <w:bCs/>
          <w:sz w:val="21"/>
          <w:szCs w:val="21"/>
        </w:rPr>
        <w:t>Date</w:t>
      </w:r>
      <w:bookmarkStart w:id="0" w:name="DateOfDeclaration"/>
      <w:r>
        <w:rPr>
          <w:b/>
          <w:bCs/>
          <w:sz w:val="21"/>
          <w:szCs w:val="21"/>
        </w:rPr>
        <w:t xml:space="preserve">: </w:t>
      </w:r>
      <w:bookmarkEnd w:id="0"/>
      <w:r>
        <w:rPr>
          <w:sz w:val="19"/>
          <w:szCs w:val="19"/>
        </w:rPr>
        <w:t> </w:t>
      </w:r>
      <w:r>
        <w:rPr>
          <w:sz w:val="19"/>
          <w:szCs w:val="19"/>
        </w:rPr>
        <w:t> </w:t>
      </w:r>
      <w:r>
        <w:rPr>
          <w:sz w:val="19"/>
          <w:szCs w:val="19"/>
        </w:rPr>
        <w:t> </w:t>
      </w:r>
      <w:r>
        <w:rPr>
          <w:sz w:val="19"/>
          <w:szCs w:val="19"/>
        </w:rPr>
        <w:t> </w:t>
      </w:r>
      <w:r>
        <w:rPr>
          <w:sz w:val="19"/>
          <w:szCs w:val="19"/>
        </w:rPr>
        <w:t> </w:t>
      </w:r>
      <w:r>
        <w:rPr>
          <w:sz w:val="19"/>
          <w:szCs w:val="19"/>
        </w:rPr>
        <w:tab/>
      </w:r>
    </w:p>
    <w:tbl>
      <w:tblPr>
        <w:tblW w:w="1046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2827"/>
        <w:gridCol w:w="66"/>
        <w:gridCol w:w="2893"/>
        <w:gridCol w:w="2894"/>
      </w:tblGrid>
      <w:tr w:rsidR="00D46101" w14:paraId="12D1F41E" w14:textId="77777777">
        <w:trPr>
          <w:trHeight w:val="25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42B7" w14:textId="77777777" w:rsidR="00D46101" w:rsidRDefault="00D4610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196F" w14:textId="77777777" w:rsidR="00D46101" w:rsidRDefault="00D4610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Initials*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7E94" w14:textId="77777777" w:rsidR="00D46101" w:rsidRDefault="00D4610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Forename(s)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EA00" w14:textId="77777777" w:rsidR="00D46101" w:rsidRDefault="00D4610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Surname*</w:t>
            </w:r>
          </w:p>
        </w:tc>
      </w:tr>
      <w:tr w:rsidR="00D46101" w14:paraId="1245E41B" w14:textId="77777777">
        <w:trPr>
          <w:trHeight w:hRule="exact" w:val="46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EEF4" w14:textId="77777777" w:rsidR="00D46101" w:rsidRDefault="00D46101">
            <w:pPr>
              <w:spacing w:line="480" w:lineRule="auto"/>
            </w:pPr>
            <w:bookmarkStart w:id="1" w:name="Title"/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bookmarkEnd w:id="1"/>
            <w:r>
              <w:rPr>
                <w:sz w:val="19"/>
                <w:szCs w:val="19"/>
              </w:rPr>
              <w:t xml:space="preserve">  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C821" w14:textId="77777777" w:rsidR="00D46101" w:rsidRDefault="00D46101">
            <w:pPr>
              <w:spacing w:line="480" w:lineRule="auto"/>
            </w:pP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6A64" w14:textId="77777777" w:rsidR="00D46101" w:rsidRDefault="00D46101">
            <w:pPr>
              <w:spacing w:line="480" w:lineRule="auto"/>
            </w:pP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2DFB" w14:textId="77777777" w:rsidR="00D46101" w:rsidRDefault="00D46101">
            <w:pPr>
              <w:spacing w:line="480" w:lineRule="auto"/>
            </w:pP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</w:p>
        </w:tc>
      </w:tr>
      <w:tr w:rsidR="00D46101" w14:paraId="6CE4F20E" w14:textId="77777777">
        <w:trPr>
          <w:trHeight w:val="254"/>
        </w:trPr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A532" w14:textId="77777777" w:rsidR="00D46101" w:rsidRDefault="00D4610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Address* (House Number and first line of address at least)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2A47" w14:textId="77777777" w:rsidR="00D46101" w:rsidRDefault="00D46101">
            <w:pPr>
              <w:rPr>
                <w:sz w:val="19"/>
                <w:szCs w:val="19"/>
              </w:rPr>
            </w:pPr>
          </w:p>
        </w:tc>
      </w:tr>
      <w:tr w:rsidR="00D46101" w14:paraId="62834218" w14:textId="77777777">
        <w:trPr>
          <w:trHeight w:val="466"/>
        </w:trPr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047D" w14:textId="77777777" w:rsidR="00D46101" w:rsidRDefault="00D46101">
            <w:bookmarkStart w:id="2" w:name="Add1"/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bookmarkStart w:id="3" w:name="Add2"/>
            <w:bookmarkEnd w:id="2"/>
          </w:p>
        </w:tc>
        <w:bookmarkEnd w:id="3"/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FD90" w14:textId="77777777" w:rsidR="00D46101" w:rsidRDefault="00D46101">
            <w:pPr>
              <w:rPr>
                <w:sz w:val="19"/>
                <w:szCs w:val="19"/>
              </w:rPr>
            </w:pPr>
          </w:p>
        </w:tc>
      </w:tr>
      <w:tr w:rsidR="00D46101" w14:paraId="69355E62" w14:textId="77777777">
        <w:trPr>
          <w:trHeight w:val="466"/>
        </w:trPr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892E" w14:textId="77777777" w:rsidR="00D46101" w:rsidRDefault="00D46101"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8A37" w14:textId="77777777" w:rsidR="00D46101" w:rsidRDefault="00D46101">
            <w:pPr>
              <w:rPr>
                <w:sz w:val="21"/>
                <w:szCs w:val="21"/>
              </w:rPr>
            </w:pPr>
          </w:p>
        </w:tc>
      </w:tr>
      <w:tr w:rsidR="00D46101" w14:paraId="42F24FA7" w14:textId="77777777">
        <w:trPr>
          <w:trHeight w:val="466"/>
        </w:trPr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BFDA" w14:textId="77777777" w:rsidR="00D46101" w:rsidRDefault="00D46101"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D767" w14:textId="77777777" w:rsidR="00D46101" w:rsidRDefault="00D46101"/>
        </w:tc>
      </w:tr>
      <w:tr w:rsidR="00D46101" w14:paraId="32A89921" w14:textId="77777777">
        <w:trPr>
          <w:cantSplit/>
          <w:trHeight w:val="466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8D36" w14:textId="76169990" w:rsidR="00D46101" w:rsidRDefault="00D46101">
            <w:r>
              <w:rPr>
                <w:b/>
                <w:bCs/>
                <w:sz w:val="21"/>
                <w:szCs w:val="21"/>
              </w:rPr>
              <w:t>Post Code*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3EC2" w14:textId="77777777" w:rsidR="00D46101" w:rsidRDefault="00D46101">
            <w:r>
              <w:rPr>
                <w:b/>
                <w:bCs/>
                <w:sz w:val="21"/>
                <w:szCs w:val="21"/>
              </w:rPr>
              <w:t>Signature (Optional)</w:t>
            </w:r>
          </w:p>
        </w:tc>
      </w:tr>
    </w:tbl>
    <w:p w14:paraId="2C5A3C28" w14:textId="77777777" w:rsidR="0066561A" w:rsidRDefault="00D46101" w:rsidP="0066561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*Please note that the details marked with * are mandatory.</w:t>
      </w:r>
      <w:r w:rsidR="0066561A">
        <w:rPr>
          <w:b/>
          <w:bCs/>
          <w:sz w:val="21"/>
          <w:szCs w:val="21"/>
        </w:rPr>
        <w:br/>
        <w:t>You can either provide initial or forename or both, but you should AT LEAST provide one of the two.</w:t>
      </w:r>
    </w:p>
    <w:p w14:paraId="7A683EB4" w14:textId="77777777" w:rsidR="00D46101" w:rsidRDefault="00D46101">
      <w:pPr>
        <w:rPr>
          <w:sz w:val="20"/>
          <w:szCs w:val="20"/>
        </w:rPr>
      </w:pPr>
      <w:r>
        <w:rPr>
          <w:sz w:val="20"/>
          <w:szCs w:val="20"/>
        </w:rPr>
        <w:t>Please notify SHARe Knowsley if you:</w:t>
      </w:r>
    </w:p>
    <w:p w14:paraId="0C3A721C" w14:textId="77777777" w:rsidR="00D46101" w:rsidRPr="0066561A" w:rsidRDefault="00D46101" w:rsidP="006656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561A">
        <w:rPr>
          <w:sz w:val="20"/>
          <w:szCs w:val="20"/>
        </w:rPr>
        <w:t xml:space="preserve">Want to cancel this </w:t>
      </w:r>
      <w:proofErr w:type="gramStart"/>
      <w:r w:rsidRPr="0066561A">
        <w:rPr>
          <w:sz w:val="20"/>
          <w:szCs w:val="20"/>
        </w:rPr>
        <w:t>declaration</w:t>
      </w:r>
      <w:proofErr w:type="gramEnd"/>
    </w:p>
    <w:p w14:paraId="3938533F" w14:textId="77777777" w:rsidR="00D46101" w:rsidRPr="0066561A" w:rsidRDefault="00D46101" w:rsidP="006656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561A">
        <w:rPr>
          <w:sz w:val="20"/>
          <w:szCs w:val="20"/>
        </w:rPr>
        <w:t xml:space="preserve">Change your name or home </w:t>
      </w:r>
      <w:proofErr w:type="gramStart"/>
      <w:r w:rsidRPr="0066561A">
        <w:rPr>
          <w:sz w:val="20"/>
          <w:szCs w:val="20"/>
        </w:rPr>
        <w:t>address</w:t>
      </w:r>
      <w:proofErr w:type="gramEnd"/>
      <w:r w:rsidRPr="0066561A">
        <w:rPr>
          <w:sz w:val="20"/>
          <w:szCs w:val="20"/>
        </w:rPr>
        <w:t xml:space="preserve"> </w:t>
      </w:r>
    </w:p>
    <w:p w14:paraId="40DE5EC5" w14:textId="77777777" w:rsidR="00D46101" w:rsidRPr="0066561A" w:rsidRDefault="00D46101" w:rsidP="006656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561A">
        <w:rPr>
          <w:sz w:val="20"/>
          <w:szCs w:val="20"/>
        </w:rPr>
        <w:t>No longer pay sufficient tax on your income and/or Capital gains.</w:t>
      </w:r>
    </w:p>
    <w:p w14:paraId="2DE67EF7" w14:textId="77777777" w:rsidR="00D46101" w:rsidRDefault="00D46101">
      <w:pPr>
        <w:rPr>
          <w:sz w:val="20"/>
          <w:szCs w:val="20"/>
        </w:rPr>
      </w:pPr>
      <w:r>
        <w:rPr>
          <w:sz w:val="20"/>
          <w:szCs w:val="20"/>
        </w:rPr>
        <w:t xml:space="preserve">If you pay Income Tax at a higher or additional rate and want to receive the additional tax relief due to you, you must include all your Gift Aid donations on your </w:t>
      </w:r>
      <w:proofErr w:type="spellStart"/>
      <w:r>
        <w:rPr>
          <w:sz w:val="20"/>
          <w:szCs w:val="20"/>
        </w:rPr>
        <w:t>Self Assessment</w:t>
      </w:r>
      <w:proofErr w:type="spellEnd"/>
      <w:r>
        <w:rPr>
          <w:sz w:val="20"/>
          <w:szCs w:val="20"/>
        </w:rPr>
        <w:t xml:space="preserve"> tax return or ask HMRC to adjust your tax code.</w:t>
      </w:r>
    </w:p>
    <w:p w14:paraId="154180F0" w14:textId="77777777" w:rsidR="00D46101" w:rsidRDefault="00D46101">
      <w:pPr>
        <w:pStyle w:val="Footer"/>
        <w:rPr>
          <w:b/>
          <w:bCs/>
          <w:sz w:val="21"/>
          <w:szCs w:val="21"/>
        </w:rPr>
      </w:pPr>
    </w:p>
    <w:p w14:paraId="402E96BE" w14:textId="678BF56C" w:rsidR="00D46101" w:rsidRDefault="00D46101">
      <w:pPr>
        <w:rPr>
          <w:rFonts w:ascii="Comic Sans MS" w:hAnsi="Comic Sans MS" w:cs="Comic Sans MS"/>
          <w:sz w:val="28"/>
          <w:szCs w:val="28"/>
        </w:rPr>
      </w:pPr>
      <w:r>
        <w:rPr>
          <w:sz w:val="16"/>
          <w:szCs w:val="16"/>
        </w:rPr>
        <w:t xml:space="preserve">SHARe Knowsley is registered in England and Wales as a charity (no. </w:t>
      </w:r>
      <w:r w:rsidR="00670D19" w:rsidRPr="0066561A">
        <w:rPr>
          <w:sz w:val="16"/>
          <w:szCs w:val="16"/>
        </w:rPr>
        <w:t>1204302</w:t>
      </w:r>
      <w:r>
        <w:rPr>
          <w:sz w:val="16"/>
          <w:szCs w:val="16"/>
        </w:rPr>
        <w:t xml:space="preserve">), at: The Old School House, St. John’s Road, Huyton, Liverpool, L36 0UX.      Website: </w:t>
      </w:r>
      <w:hyperlink r:id="rId8" w:history="1">
        <w:r w:rsidR="00670D19">
          <w:rPr>
            <w:rStyle w:val="Hyperlink"/>
            <w:rFonts w:ascii="Comic Sans MS" w:hAnsi="Comic Sans MS" w:cs="Comic Sans MS"/>
            <w:sz w:val="16"/>
            <w:szCs w:val="16"/>
          </w:rPr>
          <w:t>https://shareknowsley.org.uk/</w:t>
        </w:r>
      </w:hyperlink>
      <w:r>
        <w:rPr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email: </w:t>
      </w:r>
      <w:hyperlink r:id="rId9" w:history="1">
        <w:r w:rsidR="00670D19" w:rsidRPr="00670D19">
          <w:rPr>
            <w:rStyle w:val="Hyperlink"/>
            <w:rFonts w:ascii="Comic Sans MS" w:hAnsi="Comic Sans MS" w:cs="Comic Sans MS"/>
            <w:sz w:val="16"/>
            <w:szCs w:val="16"/>
          </w:rPr>
          <w:t>admin@shareknowsley.org.uk</w:t>
        </w:r>
      </w:hyperlink>
    </w:p>
    <w:sectPr w:rsidR="00D46101" w:rsidSect="00D46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477"/>
    <w:multiLevelType w:val="hybridMultilevel"/>
    <w:tmpl w:val="10F60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53751"/>
    <w:multiLevelType w:val="hybridMultilevel"/>
    <w:tmpl w:val="AC90B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7C3BCC"/>
    <w:multiLevelType w:val="multilevel"/>
    <w:tmpl w:val="85D6D2E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867789625">
    <w:abstractNumId w:val="2"/>
  </w:num>
  <w:num w:numId="2" w16cid:durableId="1733306146">
    <w:abstractNumId w:val="1"/>
  </w:num>
  <w:num w:numId="3" w16cid:durableId="71978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01"/>
    <w:rsid w:val="0024237F"/>
    <w:rsid w:val="003128C7"/>
    <w:rsid w:val="005926F7"/>
    <w:rsid w:val="0066561A"/>
    <w:rsid w:val="00670D19"/>
    <w:rsid w:val="00CC737E"/>
    <w:rsid w:val="00D46101"/>
    <w:rsid w:val="00E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738F0"/>
  <w15:docId w15:val="{45D72E5B-8DCE-47B2-A3DA-98FD9E07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uppressAutoHyphens/>
      <w:autoSpaceDN w:val="0"/>
      <w:spacing w:after="120" w:line="240" w:lineRule="auto"/>
      <w:textAlignment w:val="baseline"/>
      <w:outlineLvl w:val="0"/>
    </w:pPr>
    <w:rPr>
      <w:rFonts w:ascii="Franklin Gothic Demi" w:hAnsi="Franklin Gothic Demi" w:cs="Franklin Gothic Demi"/>
      <w:sz w:val="40"/>
      <w:szCs w:val="40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Pr>
      <w:rFonts w:ascii="Times New Roman" w:hAnsi="Times New Roman" w:cs="Times New Roman"/>
      <w:color w:val="808080"/>
      <w:shd w:val="clear" w:color="auto" w:fill="auto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D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knowsley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dmin@shareknows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Home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Margaret Roche</dc:creator>
  <cp:keywords/>
  <dc:description/>
  <cp:lastModifiedBy>Mark Roche</cp:lastModifiedBy>
  <cp:revision>5</cp:revision>
  <cp:lastPrinted>2016-02-18T10:46:00Z</cp:lastPrinted>
  <dcterms:created xsi:type="dcterms:W3CDTF">2024-01-04T10:56:00Z</dcterms:created>
  <dcterms:modified xsi:type="dcterms:W3CDTF">2024-01-04T10:58:00Z</dcterms:modified>
</cp:coreProperties>
</file>